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863" w:rsidRPr="004703B6" w:rsidRDefault="00671863" w:rsidP="00671863">
      <w:pPr>
        <w:pStyle w:val="2"/>
        <w:spacing w:before="0" w:after="0"/>
        <w:jc w:val="right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 w:val="0"/>
          <w:i w:val="0"/>
          <w:sz w:val="24"/>
          <w:szCs w:val="24"/>
        </w:rPr>
        <w:t>У</w:t>
      </w:r>
      <w:r w:rsidRPr="004703B6">
        <w:rPr>
          <w:rFonts w:ascii="Times New Roman" w:hAnsi="Times New Roman"/>
          <w:b w:val="0"/>
          <w:i w:val="0"/>
          <w:sz w:val="24"/>
          <w:szCs w:val="24"/>
        </w:rPr>
        <w:t>ТВЕРЖДЕН</w:t>
      </w:r>
    </w:p>
    <w:p w:rsidR="00671863" w:rsidRPr="004703B6" w:rsidRDefault="00671863" w:rsidP="00671863">
      <w:pPr>
        <w:pStyle w:val="2"/>
        <w:spacing w:before="0" w:after="0"/>
        <w:jc w:val="right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 w:rsidRPr="004703B6">
        <w:rPr>
          <w:rFonts w:ascii="Times New Roman" w:hAnsi="Times New Roman"/>
          <w:b w:val="0"/>
          <w:i w:val="0"/>
          <w:sz w:val="24"/>
          <w:szCs w:val="24"/>
        </w:rPr>
        <w:t>Постановлением Председателя Думы</w:t>
      </w:r>
    </w:p>
    <w:p w:rsidR="00671863" w:rsidRPr="004703B6" w:rsidRDefault="00671863" w:rsidP="00671863">
      <w:pPr>
        <w:pStyle w:val="2"/>
        <w:spacing w:before="0" w:after="0"/>
        <w:jc w:val="right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 w:rsidRPr="004703B6">
        <w:rPr>
          <w:rFonts w:ascii="Times New Roman" w:hAnsi="Times New Roman"/>
          <w:b w:val="0"/>
          <w:i w:val="0"/>
          <w:sz w:val="24"/>
          <w:szCs w:val="24"/>
        </w:rPr>
        <w:t>Новоуральского городского округа</w:t>
      </w:r>
    </w:p>
    <w:p w:rsidR="00671863" w:rsidRPr="004703B6" w:rsidRDefault="00671863" w:rsidP="00671863">
      <w:pPr>
        <w:pStyle w:val="2"/>
        <w:spacing w:before="0" w:after="0"/>
        <w:jc w:val="right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 w:rsidRPr="004703B6">
        <w:rPr>
          <w:rFonts w:ascii="Times New Roman" w:hAnsi="Times New Roman"/>
          <w:b w:val="0"/>
          <w:i w:val="0"/>
          <w:sz w:val="24"/>
          <w:szCs w:val="24"/>
        </w:rPr>
        <w:t xml:space="preserve">от </w:t>
      </w:r>
      <w:r w:rsidR="00B533BC">
        <w:rPr>
          <w:rFonts w:ascii="Times New Roman" w:hAnsi="Times New Roman"/>
          <w:b w:val="0"/>
          <w:i w:val="0"/>
          <w:sz w:val="24"/>
          <w:szCs w:val="24"/>
        </w:rPr>
        <w:t>18.10.2023</w:t>
      </w:r>
      <w:r w:rsidRPr="004703B6">
        <w:rPr>
          <w:rFonts w:ascii="Times New Roman" w:hAnsi="Times New Roman"/>
          <w:b w:val="0"/>
          <w:i w:val="0"/>
          <w:sz w:val="24"/>
          <w:szCs w:val="24"/>
        </w:rPr>
        <w:t xml:space="preserve"> № </w:t>
      </w:r>
      <w:r w:rsidR="00B533BC">
        <w:rPr>
          <w:rFonts w:ascii="Times New Roman" w:hAnsi="Times New Roman"/>
          <w:b w:val="0"/>
          <w:i w:val="0"/>
          <w:sz w:val="24"/>
          <w:szCs w:val="24"/>
        </w:rPr>
        <w:t>2</w:t>
      </w:r>
    </w:p>
    <w:p w:rsidR="00671863" w:rsidRDefault="00671863" w:rsidP="00671863">
      <w:pPr>
        <w:pStyle w:val="30"/>
        <w:shd w:val="clear" w:color="auto" w:fill="auto"/>
        <w:spacing w:after="0" w:line="240" w:lineRule="auto"/>
        <w:ind w:left="40"/>
        <w:rPr>
          <w:rFonts w:ascii="Arial" w:hAnsi="Arial" w:cs="Arial"/>
          <w:b w:val="0"/>
          <w:bCs w:val="0"/>
        </w:rPr>
      </w:pPr>
    </w:p>
    <w:p w:rsidR="00671863" w:rsidRPr="00671863" w:rsidRDefault="00671863" w:rsidP="00671863">
      <w:pPr>
        <w:pStyle w:val="30"/>
        <w:shd w:val="clear" w:color="auto" w:fill="auto"/>
        <w:spacing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ПОРЯДОК</w:t>
      </w:r>
    </w:p>
    <w:p w:rsidR="00671863" w:rsidRDefault="00671863" w:rsidP="00671863">
      <w:pPr>
        <w:pStyle w:val="30"/>
        <w:shd w:val="clear" w:color="auto" w:fill="auto"/>
        <w:spacing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поступления обращения гражданина, замещавшего в Думе Новоуральского городского округа должность муниципальной службы, о даче согласия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(служебные) обязанности</w:t>
      </w:r>
    </w:p>
    <w:p w:rsidR="00671863" w:rsidRPr="00671863" w:rsidRDefault="00671863" w:rsidP="00671863">
      <w:pPr>
        <w:pStyle w:val="30"/>
        <w:shd w:val="clear" w:color="auto" w:fill="auto"/>
        <w:spacing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</w:p>
    <w:p w:rsidR="00671863" w:rsidRPr="00671863" w:rsidRDefault="00671863" w:rsidP="00671863">
      <w:pPr>
        <w:pStyle w:val="22"/>
        <w:shd w:val="clear" w:color="auto" w:fill="auto"/>
        <w:tabs>
          <w:tab w:val="left" w:pos="1200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1. Настоящий Порядок разработан в соответствии с подпунктом 2 пункта 16 Положения о комиссии по соблюдению требований к служебному поведению муниципальных служащих и урегулированию конфликтов интересов, утвержденного постановлением Главы Новоуральского городского округа от 5 сентября 2013 года № 130 (далее - Положение о комиссии).</w:t>
      </w:r>
    </w:p>
    <w:p w:rsidR="00671863" w:rsidRPr="00671863" w:rsidRDefault="00671863" w:rsidP="006718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2. Гражданин, замещавший в Думе Новоуральского городского округа (далее - Дума) должность муниципальной службы, включенную в перечень, утвержденный решением Думы, замещение которых связано с повышенными коррупционными рисками, в течение двух лет после увольнения с муниципальной службы имеет право замещать на условиях трудового договора должности в коммерческой или некоммерческой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Думы по соблюдению требований к служебному поведению муниципальных служащих и урегулированию конфликтов интересов (далее - комиссия).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00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3. Обращение гражданина, замещавшего в Думе должность муниципальной службы, указанную в пункте 2 настоящего Порядка, о даче комиссией согласия, указанного в пункте 2 настоящего Порядка (далее - обращение), направляется им в виде документа на бумажном носителе или в форме электронного документа на имя председателя комиссии.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00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4. Обращение, указанное в пункте 3 настоящего Порядка, составляется в произвольной форме. При этом в обращении в обязательном порядке должны содержаться: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67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1) фамилия, имя, отчество (последнее - при наличии) гражданина;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86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2) дата рождения гражданина;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86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3) адрес места жительства гражданина;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86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lastRenderedPageBreak/>
        <w:t>4) замещаемые гражданином должности в течение последних двух лет до дня увольнения с муниципальной службы;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21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5) наименование, местонахождение коммерческой или некоммерческой организации, характер ее деятельности;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21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6) должностные (служебные) обязанности, исполняемые гражданином во время замещения им должности муниципальной службы;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422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7) функции гражданина по муниципальному (административному) управлению в отношении коммерческой или некоммерческой организации;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75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8) вид договора (трудовой или гражданско-правовой);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75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9) предполагаемый срок действия договора;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422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10) сумма оплаты за выполнение (оказание) по договору работ (услуг);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339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11) просьба гражданина о рассмотрении обращения на заседании комиссии в его присутствии либо в его отсутствие;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422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12) просьба гражданина о способе направления ему информации о принятом комиссией решении (с указанием почтового адреса или адреса электронной почты, по которому необходимо направить информацию);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422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13) дата направления гражданином обращения и личная подпись (собственноручная или электронная) гражданина.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422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5. Прием и регистрация обращения, указанного в пункте 3 настоящего Порядка, осуществляются специалистом, в ведении которого находятся кадровые вопросы (далее - специалист).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422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6. Обращение, указанное в пункте 3 настоящего Порядка, регистрируется специалистом в день его поступления. После регистрации обращения осуществляется его рассмотрение,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года № 273-ФЗ «О противодействии коррупции». Обращение, заключение и другие материалы представляются председателю комиссии в порядке и в сроки, установленные Положением о комиссии.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422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7. Председатель комиссии при поступлении к нему обращения организует его рассмотрение комиссией в порядке, установленном Положением о комиссии.</w:t>
      </w:r>
    </w:p>
    <w:p w:rsidR="00671863" w:rsidRPr="00671863" w:rsidRDefault="00671863" w:rsidP="00671863">
      <w:pPr>
        <w:pStyle w:val="headertext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671863">
        <w:rPr>
          <w:sz w:val="28"/>
          <w:szCs w:val="28"/>
        </w:rPr>
        <w:t>8. Обращение, указанное в пункте 3 настоящего Порядка, может быть подано муниципальным служащим, планирующим свое увольнение с муниципальной службы, и подлежит рассмотрению комиссией в соответствии с Положением о комиссии.</w:t>
      </w:r>
    </w:p>
    <w:p w:rsidR="00671863" w:rsidRPr="00671863" w:rsidRDefault="00671863" w:rsidP="00671863">
      <w:pPr>
        <w:pStyle w:val="headertext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671863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2C6CEF" w:rsidRDefault="00671863" w:rsidP="00671863">
      <w:pPr>
        <w:pStyle w:val="2"/>
        <w:spacing w:before="0" w:after="0"/>
        <w:jc w:val="right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 w:rsidRPr="002C6CEF">
        <w:rPr>
          <w:rFonts w:ascii="Times New Roman" w:hAnsi="Times New Roman"/>
          <w:b w:val="0"/>
          <w:i w:val="0"/>
          <w:sz w:val="24"/>
          <w:szCs w:val="24"/>
        </w:rPr>
        <w:lastRenderedPageBreak/>
        <w:t>УТВЕРЖДЕН</w:t>
      </w:r>
    </w:p>
    <w:p w:rsidR="00671863" w:rsidRPr="002C6CEF" w:rsidRDefault="00671863" w:rsidP="00671863">
      <w:pPr>
        <w:pStyle w:val="2"/>
        <w:spacing w:before="0" w:after="0"/>
        <w:jc w:val="right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 w:rsidRPr="002C6CEF">
        <w:rPr>
          <w:rFonts w:ascii="Times New Roman" w:hAnsi="Times New Roman"/>
          <w:b w:val="0"/>
          <w:i w:val="0"/>
          <w:sz w:val="24"/>
          <w:szCs w:val="24"/>
        </w:rPr>
        <w:t>Постановлением Председателя Думы</w:t>
      </w:r>
    </w:p>
    <w:p w:rsidR="00671863" w:rsidRPr="002C6CEF" w:rsidRDefault="00671863" w:rsidP="00671863">
      <w:pPr>
        <w:pStyle w:val="2"/>
        <w:spacing w:before="0" w:after="0"/>
        <w:jc w:val="right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 w:rsidRPr="002C6CEF">
        <w:rPr>
          <w:rFonts w:ascii="Times New Roman" w:hAnsi="Times New Roman"/>
          <w:b w:val="0"/>
          <w:i w:val="0"/>
          <w:sz w:val="24"/>
          <w:szCs w:val="24"/>
        </w:rPr>
        <w:t>Новоуральского городского округа</w:t>
      </w:r>
    </w:p>
    <w:p w:rsidR="00671863" w:rsidRPr="002C6CEF" w:rsidRDefault="00671863" w:rsidP="00671863">
      <w:pPr>
        <w:pStyle w:val="2"/>
        <w:spacing w:before="0" w:after="0"/>
        <w:jc w:val="right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 w:rsidRPr="002C6CEF">
        <w:rPr>
          <w:rFonts w:ascii="Times New Roman" w:hAnsi="Times New Roman"/>
          <w:b w:val="0"/>
          <w:i w:val="0"/>
          <w:sz w:val="24"/>
          <w:szCs w:val="24"/>
        </w:rPr>
        <w:t xml:space="preserve">от </w:t>
      </w:r>
      <w:r w:rsidR="00B533BC">
        <w:rPr>
          <w:rFonts w:ascii="Times New Roman" w:hAnsi="Times New Roman"/>
          <w:b w:val="0"/>
          <w:i w:val="0"/>
          <w:sz w:val="24"/>
          <w:szCs w:val="24"/>
        </w:rPr>
        <w:t>18.10.2023</w:t>
      </w:r>
      <w:r w:rsidRPr="002C6CEF">
        <w:rPr>
          <w:rFonts w:ascii="Times New Roman" w:hAnsi="Times New Roman"/>
          <w:b w:val="0"/>
          <w:i w:val="0"/>
          <w:sz w:val="24"/>
          <w:szCs w:val="24"/>
        </w:rPr>
        <w:t xml:space="preserve"> № </w:t>
      </w:r>
      <w:r w:rsidR="00B533BC">
        <w:rPr>
          <w:rFonts w:ascii="Times New Roman" w:hAnsi="Times New Roman"/>
          <w:b w:val="0"/>
          <w:i w:val="0"/>
          <w:sz w:val="24"/>
          <w:szCs w:val="24"/>
        </w:rPr>
        <w:t>2</w:t>
      </w: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671863" w:rsidRDefault="00671863" w:rsidP="00671863">
      <w:pPr>
        <w:pStyle w:val="30"/>
        <w:shd w:val="clear" w:color="auto" w:fill="auto"/>
        <w:spacing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ПОРЯДОК</w:t>
      </w:r>
    </w:p>
    <w:p w:rsidR="00671863" w:rsidRDefault="00671863" w:rsidP="00671863">
      <w:pPr>
        <w:pStyle w:val="30"/>
        <w:shd w:val="clear" w:color="auto" w:fill="auto"/>
        <w:spacing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поступления заявления муниципального служащего, замещающего должность муниципальной службы в Думе Новоуральского городского округа,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671863" w:rsidRPr="00671863" w:rsidRDefault="00671863" w:rsidP="00671863">
      <w:pPr>
        <w:pStyle w:val="30"/>
        <w:shd w:val="clear" w:color="auto" w:fill="auto"/>
        <w:spacing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</w:p>
    <w:p w:rsidR="00671863" w:rsidRPr="00671863" w:rsidRDefault="00671863" w:rsidP="00671863">
      <w:pPr>
        <w:pStyle w:val="22"/>
        <w:shd w:val="clear" w:color="auto" w:fill="auto"/>
        <w:tabs>
          <w:tab w:val="left" w:pos="1194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1. Настоящий Порядок разработан в соответствии с подпунктом 2 пункта 16 Положения о комиссии по соблюдению требований к служебному поведению муниципальных служащих и урегулированию конфликтов интересов, утвержденного постановлением Главы Новоуральского городского округа от 5 сентября 2013 года № 130 (далее - Положение о комиссии).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194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2. В случае непредставления по объективным причинам муниципальным служащим замещающим в Думе Новоуральского городского округа (далее - Дума) должность муниципальной службы, включенную в перечень, утвержденный решением Думы (далее - муниципальный служащий), сведений о доходах, об имуществе и обязательствах имущественного характера своих супруги (супруга) и несовершеннолетних детей данный факт подлежит рассмотрению комиссией Думы по соблюдению требований к служебному поведению муниципальных служащих и урегулированию конфликтов интересов (далее - комиссия).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194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3.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заявление), направляется им в виде документа на бумажном носителе или в форме электронного документа на имя председателя комиссии.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10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4. Заявление, указанное в пункте 3 настоящего Порядка, составляется в произвольной форме. При этом в заявлении в обязательном порядке должны содержаться: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01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1) фамилия, имя, отчество (последнее - при наличии) и наименование должности, замещаемой муниципальным служащим;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01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2) информация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муниципального служащего;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01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4) указание на объективные причины, препятствующие представлению муниципальным служащим сведений о доходах, об имуществе и обязательствах имущественного характера своих супруги (супруга) и несовершеннолетних детей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01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lastRenderedPageBreak/>
        <w:t>5) перечень прилагаемых к заявлению документов и (или) информации, подтверждающих объективность причин, препятствующих представлению муниципальным служащим сведений о доходах, об имуществе и обязательствах имущественного характера своих супруги (супруга) и несовершеннолетних детей;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01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6) просьба муниципального служащего о рассмотрении заявления на заседании комиссии в его присутствии либо в его отсутствие;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01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7) просьба муниципального служащего о способе направления ему информации о принятом комиссией решении (с указанием почтового адреса или адреса электронной почты, по которому необходимо направить информацию);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01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8) дата направления муниципальным служащим заявления и личная подпись (собственноручная или электронная) муниципального служащего.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422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5. Прием и регистрация заявления, указанного в пункте 3 настоящего Порядка, осуществляются специалистом, в ведении которого находятся кадровые вопросы (далее - специалист).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201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6. Заявление, указанное в пункте 3 настоящего Порядка, регистрируется специалистом в день его поступления и в течение двух рабочих дней со дня поступления заявления представляется председателю комиссии.</w:t>
      </w:r>
    </w:p>
    <w:p w:rsidR="00671863" w:rsidRPr="00671863" w:rsidRDefault="00671863" w:rsidP="00671863">
      <w:pPr>
        <w:pStyle w:val="headertext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671863">
        <w:rPr>
          <w:sz w:val="28"/>
          <w:szCs w:val="28"/>
        </w:rPr>
        <w:t>7. Председатель комиссии при поступлении к нему заявления организует его рассмотрение комиссией в порядке, установленном Положением о комиссии.</w:t>
      </w: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2C6CEF" w:rsidRDefault="00671863" w:rsidP="00671863">
      <w:pPr>
        <w:pStyle w:val="2"/>
        <w:spacing w:before="0" w:after="0"/>
        <w:jc w:val="right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 w:rsidRPr="002C6CEF">
        <w:rPr>
          <w:rFonts w:ascii="Times New Roman" w:hAnsi="Times New Roman"/>
          <w:b w:val="0"/>
          <w:i w:val="0"/>
          <w:sz w:val="24"/>
          <w:szCs w:val="24"/>
        </w:rPr>
        <w:lastRenderedPageBreak/>
        <w:t>УТВЕРЖДЕН</w:t>
      </w:r>
    </w:p>
    <w:p w:rsidR="00671863" w:rsidRPr="002C6CEF" w:rsidRDefault="00671863" w:rsidP="00671863">
      <w:pPr>
        <w:pStyle w:val="2"/>
        <w:spacing w:before="0" w:after="0"/>
        <w:jc w:val="right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 w:rsidRPr="002C6CEF">
        <w:rPr>
          <w:rFonts w:ascii="Times New Roman" w:hAnsi="Times New Roman"/>
          <w:b w:val="0"/>
          <w:i w:val="0"/>
          <w:sz w:val="24"/>
          <w:szCs w:val="24"/>
        </w:rPr>
        <w:t>Постановлением Председателя Думы</w:t>
      </w:r>
    </w:p>
    <w:p w:rsidR="00671863" w:rsidRPr="002C6CEF" w:rsidRDefault="00671863" w:rsidP="00671863">
      <w:pPr>
        <w:pStyle w:val="2"/>
        <w:spacing w:before="0" w:after="0"/>
        <w:jc w:val="right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 w:rsidRPr="002C6CEF">
        <w:rPr>
          <w:rFonts w:ascii="Times New Roman" w:hAnsi="Times New Roman"/>
          <w:b w:val="0"/>
          <w:i w:val="0"/>
          <w:sz w:val="24"/>
          <w:szCs w:val="24"/>
        </w:rPr>
        <w:t>Новоуральского городского округа</w:t>
      </w:r>
    </w:p>
    <w:p w:rsidR="00671863" w:rsidRPr="002C6CEF" w:rsidRDefault="00671863" w:rsidP="00671863">
      <w:pPr>
        <w:pStyle w:val="2"/>
        <w:spacing w:before="0" w:after="0"/>
        <w:jc w:val="right"/>
        <w:textAlignment w:val="baseline"/>
        <w:rPr>
          <w:rFonts w:ascii="Times New Roman" w:hAnsi="Times New Roman"/>
          <w:b w:val="0"/>
          <w:i w:val="0"/>
          <w:sz w:val="24"/>
          <w:szCs w:val="24"/>
        </w:rPr>
      </w:pPr>
      <w:r w:rsidRPr="002C6CEF">
        <w:rPr>
          <w:rFonts w:ascii="Times New Roman" w:hAnsi="Times New Roman"/>
          <w:b w:val="0"/>
          <w:i w:val="0"/>
          <w:sz w:val="24"/>
          <w:szCs w:val="24"/>
        </w:rPr>
        <w:t xml:space="preserve">от </w:t>
      </w:r>
      <w:r w:rsidR="00B533BC">
        <w:rPr>
          <w:rFonts w:ascii="Times New Roman" w:hAnsi="Times New Roman"/>
          <w:b w:val="0"/>
          <w:i w:val="0"/>
          <w:sz w:val="24"/>
          <w:szCs w:val="24"/>
        </w:rPr>
        <w:t>18.10.2023</w:t>
      </w:r>
      <w:r w:rsidRPr="002C6CEF">
        <w:rPr>
          <w:rFonts w:ascii="Times New Roman" w:hAnsi="Times New Roman"/>
          <w:b w:val="0"/>
          <w:i w:val="0"/>
          <w:sz w:val="24"/>
          <w:szCs w:val="24"/>
        </w:rPr>
        <w:t xml:space="preserve"> № </w:t>
      </w:r>
      <w:r w:rsidR="00B533BC">
        <w:rPr>
          <w:rFonts w:ascii="Times New Roman" w:hAnsi="Times New Roman"/>
          <w:b w:val="0"/>
          <w:i w:val="0"/>
          <w:sz w:val="24"/>
          <w:szCs w:val="24"/>
        </w:rPr>
        <w:t>2</w:t>
      </w:r>
    </w:p>
    <w:p w:rsidR="00671863" w:rsidRPr="002C6CEF" w:rsidRDefault="00671863" w:rsidP="00671863">
      <w:pPr>
        <w:pStyle w:val="headertext"/>
        <w:spacing w:before="0" w:beforeAutospacing="0" w:after="240" w:afterAutospacing="0"/>
        <w:ind w:firstLine="567"/>
        <w:jc w:val="both"/>
        <w:textAlignment w:val="baseline"/>
      </w:pPr>
    </w:p>
    <w:p w:rsidR="00671863" w:rsidRPr="00671863" w:rsidRDefault="00671863" w:rsidP="00671863">
      <w:pPr>
        <w:pStyle w:val="30"/>
        <w:shd w:val="clear" w:color="auto" w:fill="auto"/>
        <w:spacing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ПОРЯДОК</w:t>
      </w:r>
    </w:p>
    <w:p w:rsidR="00671863" w:rsidRDefault="00671863" w:rsidP="00671863">
      <w:pPr>
        <w:pStyle w:val="30"/>
        <w:shd w:val="clear" w:color="auto" w:fill="auto"/>
        <w:spacing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  <w:proofErr w:type="gramStart"/>
      <w:r w:rsidRPr="00671863">
        <w:rPr>
          <w:rFonts w:ascii="Times New Roman" w:hAnsi="Times New Roman" w:cs="Times New Roman"/>
          <w:sz w:val="28"/>
          <w:szCs w:val="28"/>
        </w:rPr>
        <w:t>поступления</w:t>
      </w:r>
      <w:proofErr w:type="gramEnd"/>
      <w:r w:rsidRPr="00671863">
        <w:rPr>
          <w:rFonts w:ascii="Times New Roman" w:hAnsi="Times New Roman" w:cs="Times New Roman"/>
          <w:sz w:val="28"/>
          <w:szCs w:val="28"/>
        </w:rPr>
        <w:t xml:space="preserve"> уведомления муниципального служащего, замещающего должность муниципальной службы в Думе Новоуральского городского округа,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 декабря 2008 года № 273-ФЗ «О противодействии коррупции» и другими федеральными законами в целях противодействия коррупции</w:t>
      </w:r>
    </w:p>
    <w:p w:rsidR="00671863" w:rsidRPr="00671863" w:rsidRDefault="00671863" w:rsidP="00671863">
      <w:pPr>
        <w:pStyle w:val="30"/>
        <w:shd w:val="clear" w:color="auto" w:fill="auto"/>
        <w:spacing w:after="0" w:line="240" w:lineRule="auto"/>
        <w:ind w:left="40"/>
        <w:rPr>
          <w:rFonts w:ascii="Times New Roman" w:hAnsi="Times New Roman" w:cs="Times New Roman"/>
          <w:sz w:val="28"/>
          <w:szCs w:val="28"/>
        </w:rPr>
      </w:pPr>
    </w:p>
    <w:p w:rsidR="00671863" w:rsidRPr="00671863" w:rsidRDefault="00671863" w:rsidP="00671863">
      <w:pPr>
        <w:pStyle w:val="22"/>
        <w:shd w:val="clear" w:color="auto" w:fill="auto"/>
        <w:tabs>
          <w:tab w:val="left" w:pos="1178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1. Настоящий Порядок разработан в соответствии с подпунктом 2 пункта 16 Положения о комиссии по соблюдению требований к служебному поведению муниципальных служащих и урегулированию конфликтов интересов, утвержденного постановлением Главы Новоуральского городского округа от 5 сентября 2013 года № 130 (далее - Положение о комиссии).</w:t>
      </w:r>
    </w:p>
    <w:p w:rsidR="00671863" w:rsidRPr="00671863" w:rsidRDefault="00671863" w:rsidP="00671863">
      <w:pPr>
        <w:pStyle w:val="22"/>
        <w:shd w:val="clear" w:color="auto" w:fill="auto"/>
        <w:tabs>
          <w:tab w:val="left" w:pos="1178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2. Уведомление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 декабря 2008 года № 273-ФЗ «О противодействии коррупции» (далее - Федеральный закон «О противодействии коррупции») и другими федеральными законами в целях противодействия коррупции (далее - уведомление), подается муниципальным служащим, замещающим должность муниципальной службы в Думе Новоуральского городского округа (далее - Дума), в течение трех рабочих дней со дня, когда ему стало известно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«О противодействии коррупции» и другими федеральными законами в целях противодействия коррупции, в комиссию Думы по соблюдению требований к служебному поведению муниципальных служащих и урегулированию конфликтов интересов (далее - комиссия).</w:t>
      </w:r>
    </w:p>
    <w:p w:rsidR="00671863" w:rsidRPr="00671863" w:rsidRDefault="00671863" w:rsidP="00671863">
      <w:pPr>
        <w:pStyle w:val="22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В случае, если указанные обстоятельства препятствуют подаче уведомления об этом в установленный срок, такое уведомление должно быть подано не позднее 10 рабочих дней со дня прекращения указанных обстоятельств.</w:t>
      </w:r>
    </w:p>
    <w:p w:rsidR="00671863" w:rsidRPr="00671863" w:rsidRDefault="00671863" w:rsidP="00671863">
      <w:pPr>
        <w:pStyle w:val="22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 xml:space="preserve">3. Уведомление направляется им в виде документа на бумажном носителе или в форме электронного документа на имя председателя комиссии. К уведомлению муниципальным служащим прилагаются документы, иные материалы и (или) информация (при наличии), подтверждающие факт </w:t>
      </w:r>
      <w:r w:rsidRPr="00671863">
        <w:rPr>
          <w:rFonts w:ascii="Times New Roman" w:hAnsi="Times New Roman" w:cs="Times New Roman"/>
          <w:sz w:val="28"/>
          <w:szCs w:val="28"/>
        </w:rPr>
        <w:lastRenderedPageBreak/>
        <w:t>наступления не зависящих от него обстоятельств.</w:t>
      </w:r>
    </w:p>
    <w:p w:rsidR="00671863" w:rsidRPr="00671863" w:rsidRDefault="00671863" w:rsidP="00671863">
      <w:pPr>
        <w:pStyle w:val="22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4. Уведомление, указанное в пункте 3 настоящего Порядка, составляется в произвольной форме. При этом в уведомлении в обязательном порядке должны содержаться:</w:t>
      </w:r>
    </w:p>
    <w:p w:rsidR="00671863" w:rsidRPr="00671863" w:rsidRDefault="00671863" w:rsidP="00671863">
      <w:pPr>
        <w:pStyle w:val="22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1) фамилия, имя, отчество (последнее - при наличии) и наименование должности, замещаемой муниципальным служащим;</w:t>
      </w:r>
    </w:p>
    <w:p w:rsidR="00671863" w:rsidRPr="00671863" w:rsidRDefault="00671863" w:rsidP="00671863">
      <w:pPr>
        <w:pStyle w:val="22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2) информация о возникновении не зависящих от муниципального служащего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«О противодействии коррупции» и другими федеральными законами в целях противодействия коррупции;</w:t>
      </w:r>
    </w:p>
    <w:p w:rsidR="00671863" w:rsidRPr="00671863" w:rsidRDefault="00671863" w:rsidP="00671863">
      <w:pPr>
        <w:pStyle w:val="22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3) суть возникших обстоятельств, не зависящих от муниципального служащего;</w:t>
      </w:r>
    </w:p>
    <w:p w:rsidR="00671863" w:rsidRPr="00671863" w:rsidRDefault="00671863" w:rsidP="00671863">
      <w:pPr>
        <w:pStyle w:val="22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4) обязательство муниципального служащего не позднее чем через один месяц со дня прекращения действия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«О противодействии коррупции» и другими федеральными законами в целях противодействия коррупции, обеспечить соблюдение таких ограничений, запретов и требований, а также исполнение таких обязанностей;</w:t>
      </w:r>
    </w:p>
    <w:p w:rsidR="00671863" w:rsidRPr="00671863" w:rsidRDefault="00671863" w:rsidP="00671863">
      <w:pPr>
        <w:pStyle w:val="22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5) просьба муниципального служащего о рассмотрении уведомления на заседании комиссии в его присутствии либо в его отсутствие;</w:t>
      </w:r>
    </w:p>
    <w:p w:rsidR="00671863" w:rsidRPr="00671863" w:rsidRDefault="00671863" w:rsidP="00671863">
      <w:pPr>
        <w:pStyle w:val="22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6) просьба муниципального служащего о способе направления ему информации о принятом комиссией решении (с указанием почтового адреса или адреса электронной почты, по которому необходимо направить информацию);</w:t>
      </w:r>
    </w:p>
    <w:p w:rsidR="00671863" w:rsidRPr="00671863" w:rsidRDefault="00671863" w:rsidP="00671863">
      <w:pPr>
        <w:pStyle w:val="22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7)дата направления муниципальным служащим заявления и личная подпись (собственноручная или электронная) муниципального служащего.</w:t>
      </w:r>
    </w:p>
    <w:p w:rsidR="00671863" w:rsidRPr="00671863" w:rsidRDefault="00671863" w:rsidP="00671863">
      <w:pPr>
        <w:pStyle w:val="22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5. Прием и регистрация уведомления, указанного в пункте 3 настоящего Порядка, осуществляются специалистом, в ведении которого находятся кадровые вопросы (далее - специалист).</w:t>
      </w:r>
    </w:p>
    <w:p w:rsidR="00671863" w:rsidRPr="00671863" w:rsidRDefault="00671863" w:rsidP="00671863">
      <w:pPr>
        <w:pStyle w:val="22"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6. Уведомление, указанное в пункте 3 настоящего Порядка, регистрируется специалистом в день его поступления. После регистрации уведомления осуществляется его рассмотрение, по результатам которого подготавливается мотивированное заключение по существу уведомления с учетом требований статьи 13 Федерального закона от 25 декабря 2008 года № 273-ФЗ «О противодействии коррупции». Уведомление, заключение и другие материалы представляются председателю комиссии в порядке и в сроки, установленные Положением о комиссии.</w:t>
      </w:r>
    </w:p>
    <w:p w:rsidR="00373697" w:rsidRPr="00671863" w:rsidRDefault="00671863" w:rsidP="00671863">
      <w:pPr>
        <w:pStyle w:val="22"/>
        <w:shd w:val="clear" w:color="auto" w:fill="auto"/>
        <w:spacing w:before="0" w:line="240" w:lineRule="auto"/>
        <w:ind w:firstLine="567"/>
        <w:jc w:val="both"/>
        <w:rPr>
          <w:sz w:val="28"/>
          <w:szCs w:val="28"/>
        </w:rPr>
      </w:pPr>
      <w:r w:rsidRPr="00671863">
        <w:rPr>
          <w:rFonts w:ascii="Times New Roman" w:hAnsi="Times New Roman" w:cs="Times New Roman"/>
          <w:sz w:val="28"/>
          <w:szCs w:val="28"/>
        </w:rPr>
        <w:t>7. Председатель комиссии при поступлении к нему уведомления организует его рассмотрение комиссией в порядке, установленном Положением о комиссии.</w:t>
      </w:r>
    </w:p>
    <w:sectPr w:rsidR="00373697" w:rsidRPr="00671863" w:rsidSect="00671863">
      <w:pgSz w:w="11906" w:h="16838"/>
      <w:pgMar w:top="1134" w:right="850" w:bottom="1135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63"/>
    <w:rsid w:val="00373697"/>
    <w:rsid w:val="00671863"/>
    <w:rsid w:val="00A95D7B"/>
    <w:rsid w:val="00B5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3F128A-4974-499F-8640-97ECAF8EC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697"/>
  </w:style>
  <w:style w:type="paragraph" w:styleId="2">
    <w:name w:val="heading 2"/>
    <w:basedOn w:val="a"/>
    <w:next w:val="a"/>
    <w:link w:val="20"/>
    <w:semiHidden/>
    <w:unhideWhenUsed/>
    <w:qFormat/>
    <w:rsid w:val="00671863"/>
    <w:pPr>
      <w:keepNext/>
      <w:spacing w:before="240" w:after="60" w:line="240" w:lineRule="auto"/>
      <w:ind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7186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eadertext">
    <w:name w:val="headertext"/>
    <w:basedOn w:val="a"/>
    <w:rsid w:val="00671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71863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71863"/>
    <w:pPr>
      <w:widowControl w:val="0"/>
      <w:shd w:val="clear" w:color="auto" w:fill="FFFFFF"/>
      <w:spacing w:before="540" w:after="0" w:line="322" w:lineRule="exact"/>
    </w:pPr>
    <w:rPr>
      <w:sz w:val="26"/>
      <w:szCs w:val="26"/>
    </w:rPr>
  </w:style>
  <w:style w:type="character" w:customStyle="1" w:styleId="3">
    <w:name w:val="Основной текст (3)_"/>
    <w:basedOn w:val="a0"/>
    <w:link w:val="30"/>
    <w:rsid w:val="00671863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71863"/>
    <w:pPr>
      <w:widowControl w:val="0"/>
      <w:shd w:val="clear" w:color="auto" w:fill="FFFFFF"/>
      <w:spacing w:after="420" w:line="288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duma08</dc:creator>
  <cp:keywords/>
  <dc:description/>
  <cp:lastModifiedBy>Duma-001</cp:lastModifiedBy>
  <cp:revision>2</cp:revision>
  <dcterms:created xsi:type="dcterms:W3CDTF">2024-08-06T04:17:00Z</dcterms:created>
  <dcterms:modified xsi:type="dcterms:W3CDTF">2024-08-06T04:17:00Z</dcterms:modified>
</cp:coreProperties>
</file>